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4" w:rsidRDefault="004D54D4" w:rsidP="004D54D4">
      <w:pPr>
        <w:pStyle w:val="NormalWeb"/>
        <w:jc w:val="right"/>
      </w:pPr>
      <w:r>
        <w:rPr>
          <w:rtl/>
        </w:rPr>
        <w:t>رئیس سازمان نظام صنفی کشاورزی کشور به عوامل موثر از جمله تحریم‌ها، فشار‌های داخلی و خارجی و عوامل قهری همچون خشکسالی و سرمازدگی اشاره کرد و افزود: برای حل مشکلات باید قدم به قدم پیش برویم و انتظار حل مشکلات یکباره با توجه به امکانات موجود انتظاری واهی است</w:t>
      </w:r>
      <w:r>
        <w:t>.</w:t>
      </w:r>
    </w:p>
    <w:p w:rsidR="004D54D4" w:rsidRDefault="004D54D4" w:rsidP="004D54D4">
      <w:pPr>
        <w:pStyle w:val="NormalWeb"/>
        <w:jc w:val="right"/>
      </w:pPr>
      <w:r>
        <w:rPr>
          <w:rtl/>
        </w:rPr>
        <w:t>وی نظام صنفی را اولین تشکل جامعه کشاورزی در هویت‌بخشی به کشاورزان برشمرد و تصریح کرد: در نظام صنفی، بخش کشاورزی پراکنده و گسترده با ساماندهی مشاغل از طریق کد‌های تعریف شده مشاغل، ساماندهی خواهد شد</w:t>
      </w:r>
      <w:r>
        <w:t>.</w:t>
      </w:r>
    </w:p>
    <w:p w:rsidR="004D54D4" w:rsidRDefault="004D54D4" w:rsidP="004D54D4">
      <w:pPr>
        <w:pStyle w:val="NormalWeb"/>
        <w:jc w:val="right"/>
      </w:pPr>
      <w:r>
        <w:t>*</w:t>
      </w:r>
      <w:r>
        <w:rPr>
          <w:rtl/>
        </w:rPr>
        <w:t>پیگیری مطالبات بخش کشاورزی هدف نظام صنفی</w:t>
      </w:r>
    </w:p>
    <w:p w:rsidR="004D54D4" w:rsidRDefault="004D54D4" w:rsidP="004D54D4">
      <w:pPr>
        <w:pStyle w:val="NormalWeb"/>
        <w:jc w:val="right"/>
      </w:pPr>
      <w:r>
        <w:rPr>
          <w:rtl/>
        </w:rPr>
        <w:t>ملک‌زاده پیگیری مطالبات بخش کشاورزی را هدف نظام صنفی دانست و یادآور شد: باید از مشکلات سطحی و موجود گذر کرده و به هدف موجود بپردازیم و مشکلات را با رعایت سلسله مراتب شناسایی، آسیب‌شناسی و پیگیری کنیم</w:t>
      </w:r>
      <w:r>
        <w:t>.</w:t>
      </w:r>
    </w:p>
    <w:p w:rsidR="004D54D4" w:rsidRDefault="004D54D4" w:rsidP="004D54D4">
      <w:pPr>
        <w:pStyle w:val="NormalWeb"/>
        <w:jc w:val="right"/>
      </w:pPr>
      <w:r>
        <w:rPr>
          <w:rtl/>
        </w:rPr>
        <w:t>وی بیان کرد: امروز باید با توجه به ظرفیت تعریف شده در نظام صنفی و تنها تشکل بخش خصوصی دارای حق رأی در شورای نظام مدیران وزارت جهاد کشاورزی به دنبال راهکار قانونی برای انجام امور باشیم و با مطالعه قوانین و با آگاهی کار انجام دهیم</w:t>
      </w:r>
      <w:r>
        <w:t>.</w:t>
      </w:r>
    </w:p>
    <w:p w:rsidR="004D54D4" w:rsidRDefault="004D54D4" w:rsidP="004D54D4">
      <w:pPr>
        <w:pStyle w:val="NormalWeb"/>
        <w:jc w:val="right"/>
      </w:pPr>
      <w:r>
        <w:rPr>
          <w:rtl/>
        </w:rPr>
        <w:t>رئیس سازمان نظام صنفی کشاورزی کشور با بیان اینکه نظام صنفی شهرستان‌ها باید سهم ۲۰ درصد را به نظام صنفی استان پرداخت کنند، گفت: نظام صنفی تنها برای حل مشکل بیمه‌ای کشاورزان ایجاد نشده است، نظام صنفی استان و کشور هیچ منبع مالی و اعتباری ندارد و باید با پیگیری مطالبات کشاورزی پاسخگوی اعتماد کشاورزان باشیم</w:t>
      </w:r>
      <w:r>
        <w:t>.</w:t>
      </w:r>
    </w:p>
    <w:p w:rsidR="004D54D4" w:rsidRDefault="004D54D4" w:rsidP="004D54D4">
      <w:pPr>
        <w:pStyle w:val="NormalWeb"/>
        <w:jc w:val="right"/>
      </w:pPr>
      <w:r>
        <w:t>*</w:t>
      </w:r>
      <w:r>
        <w:rPr>
          <w:rtl/>
        </w:rPr>
        <w:t>اختصاص ۲۰ درصد عوارض سبزیجات و میوه‌جات وارداتی به بیمه کشاورزان</w:t>
      </w:r>
    </w:p>
    <w:p w:rsidR="004D54D4" w:rsidRDefault="004D54D4" w:rsidP="004D54D4">
      <w:pPr>
        <w:pStyle w:val="NormalWeb"/>
        <w:jc w:val="right"/>
      </w:pPr>
      <w:r>
        <w:rPr>
          <w:rtl/>
        </w:rPr>
        <w:t>وی به اختصاص ۲۰ درصد عوارض سبزیجات و میوه‌جات وارداتی کشور به بیمه تأمین اجتماعی کشاورزان اشاره کرد و افزود: با اجرای طرح در این خصوص وزارت جهاد کشاورزی مجوز واردات را برای افزایش تولید داخلی کمتر کرده است که با هزینه واردات ۵ هزار کشاورز بیمه می‌شوند</w:t>
      </w:r>
      <w:r>
        <w:t>.</w:t>
      </w:r>
    </w:p>
    <w:p w:rsidR="004D54D4" w:rsidRDefault="004D54D4" w:rsidP="004D54D4">
      <w:pPr>
        <w:pStyle w:val="NormalWeb"/>
        <w:jc w:val="right"/>
      </w:pPr>
      <w:r>
        <w:rPr>
          <w:rtl/>
        </w:rPr>
        <w:t>رئیس سازمان نظام صنفی کشاورزی کشور با تأکید بر اینکه نظام صنفی کشور ۷۰۰ هزار عضو دارد تصریح کرد: بهترین فرصت و ظرفیت را در نظام صنفی داریم و دولت سیاست‌ها و برنامه‌های عالی برای توسعه بخش کشاورزی دارد که نیاز به زمان، اعتبار و همکاری کشاورزان دارد، نظام صنفی نیز باید به نزدیک کردن رابطه دولت و کشاورز کمک کند</w:t>
      </w:r>
    </w:p>
    <w:p w:rsidR="004D54D4" w:rsidRDefault="004D54D4" w:rsidP="004D54D4">
      <w:pPr>
        <w:pStyle w:val="NormalWeb"/>
        <w:jc w:val="right"/>
      </w:pPr>
      <w:r>
        <w:t>.</w:t>
      </w:r>
    </w:p>
    <w:p w:rsidR="007B642A" w:rsidRDefault="007B642A">
      <w:pPr>
        <w:rPr>
          <w:rFonts w:hint="cs"/>
          <w:lang w:bidi="fa-IR"/>
        </w:rPr>
      </w:pPr>
    </w:p>
    <w:sectPr w:rsidR="007B642A" w:rsidSect="00FF35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4D4"/>
    <w:rsid w:val="00071E66"/>
    <w:rsid w:val="00282C17"/>
    <w:rsid w:val="004D54D4"/>
    <w:rsid w:val="007B642A"/>
    <w:rsid w:val="009F5CCC"/>
    <w:rsid w:val="00A237AB"/>
    <w:rsid w:val="00B95621"/>
    <w:rsid w:val="00C068C9"/>
    <w:rsid w:val="00C078C0"/>
    <w:rsid w:val="00E61EB6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2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2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2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2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82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2C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C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2C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2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82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82C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282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282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82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282C17"/>
  </w:style>
  <w:style w:type="paragraph" w:styleId="ListParagraph">
    <w:name w:val="List Paragraph"/>
    <w:basedOn w:val="Normal"/>
    <w:uiPriority w:val="34"/>
    <w:qFormat/>
    <w:rsid w:val="00E61E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82C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82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82C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282C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282C17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282C17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282C17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qFormat/>
    <w:rsid w:val="00282C17"/>
    <w:rPr>
      <w:b/>
      <w:bCs/>
    </w:rPr>
  </w:style>
  <w:style w:type="character" w:styleId="Emphasis">
    <w:name w:val="Emphasis"/>
    <w:qFormat/>
    <w:rsid w:val="00282C1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282C17"/>
    <w:rPr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82C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2C17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C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C17"/>
    <w:rPr>
      <w:rFonts w:eastAsiaTheme="majorEastAsia"/>
      <w:b/>
      <w:bCs/>
      <w:i/>
      <w:iCs/>
      <w:color w:val="4F81BD" w:themeColor="accent1"/>
      <w:sz w:val="24"/>
      <w:szCs w:val="24"/>
      <w:lang w:bidi="ar-SA"/>
    </w:rPr>
  </w:style>
  <w:style w:type="character" w:styleId="SubtleEmphasis">
    <w:name w:val="Subtle Emphasis"/>
    <w:uiPriority w:val="19"/>
    <w:qFormat/>
    <w:rsid w:val="00282C1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2C1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82C1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2C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2C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C1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D54D4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keshavarzi</dc:creator>
  <cp:keywords/>
  <dc:description/>
  <cp:lastModifiedBy>keshavarzi</cp:lastModifiedBy>
  <cp:revision>1</cp:revision>
  <dcterms:created xsi:type="dcterms:W3CDTF">2016-02-25T08:30:00Z</dcterms:created>
  <dcterms:modified xsi:type="dcterms:W3CDTF">2016-02-25T08:32:00Z</dcterms:modified>
</cp:coreProperties>
</file>